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8C3399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EF4F60">
        <w:rPr>
          <w:rFonts w:eastAsia="Times New Roman"/>
          <w:sz w:val="20"/>
          <w:szCs w:val="20"/>
        </w:rPr>
        <w:t>December 17</w:t>
      </w:r>
      <w:r>
        <w:rPr>
          <w:rFonts w:eastAsia="Times New Roman"/>
          <w:sz w:val="20"/>
          <w:szCs w:val="20"/>
        </w:rPr>
        <w:t>, 201</w:t>
      </w:r>
      <w:r w:rsidR="003A78BB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EA0A765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514CBA">
        <w:rPr>
          <w:rFonts w:eastAsia="Times New Roman"/>
          <w:b/>
        </w:rPr>
        <w:t>December 17</w:t>
      </w:r>
      <w:r>
        <w:rPr>
          <w:rFonts w:eastAsia="Times New Roman"/>
          <w:b/>
        </w:rPr>
        <w:t>, 201</w:t>
      </w:r>
      <w:r w:rsidR="003A78BB">
        <w:rPr>
          <w:rFonts w:eastAsia="Times New Roman"/>
          <w:b/>
        </w:rPr>
        <w:t>8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</w:t>
      </w:r>
      <w:bookmarkStart w:id="0" w:name="_GoBack"/>
      <w:bookmarkEnd w:id="0"/>
      <w:r w:rsidRPr="00466F8E">
        <w:rPr>
          <w:rFonts w:eastAsia="Times New Roman"/>
        </w:rPr>
        <w:t>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09CE8A1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201233">
        <w:rPr>
          <w:rFonts w:eastAsia="Times New Roman"/>
          <w:b/>
        </w:rPr>
        <w:t>October 22</w:t>
      </w:r>
      <w:r>
        <w:rPr>
          <w:rFonts w:eastAsia="Times New Roman"/>
          <w:b/>
        </w:rPr>
        <w:t>, 201</w:t>
      </w:r>
      <w:r w:rsidR="009E0BB2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>(No minutes for November)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9024983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7FFCE3A7" w:rsidR="00BD310E" w:rsidRPr="00CD3BF5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56197">
        <w:rPr>
          <w:rFonts w:eastAsia="Times New Roman"/>
          <w:b/>
        </w:rPr>
        <w:t>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7CC5E5B3" w14:textId="68AE84B9" w:rsidR="009E0BB2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21B1800C" w14:textId="1AEDD217" w:rsidR="00BD310E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Planning and Budgeting</w:t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 xml:space="preserve">Page </w:t>
      </w:r>
      <w:r w:rsidRPr="00730B97">
        <w:rPr>
          <w:rFonts w:eastAsia="Times New Roman"/>
          <w:b/>
        </w:rPr>
        <w:t>6-7</w:t>
      </w:r>
    </w:p>
    <w:p w14:paraId="03A30296" w14:textId="1FCDA985" w:rsid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Global Executive Constraints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  <w:t>Page 4</w:t>
      </w:r>
    </w:p>
    <w:p w14:paraId="2FED0A2A" w14:textId="376B8474" w:rsidR="00EF4F60" w:rsidRPr="00730B97" w:rsidRDefault="00EF4F60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12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1C948DBE" w:rsidR="00BD310E" w:rsidRPr="001509BB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BD310E" w:rsidRPr="001509BB">
        <w:rPr>
          <w:rFonts w:eastAsia="Times New Roman"/>
          <w:b/>
        </w:rPr>
        <w:t>.   Governance Process</w:t>
      </w:r>
    </w:p>
    <w:p w14:paraId="5A1CE2AE" w14:textId="1DD4B650" w:rsidR="00BD310E" w:rsidRPr="00730B97" w:rsidRDefault="00730B97" w:rsidP="00730B9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  <w:t>None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2D573066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>for 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9E0BB2">
        <w:rPr>
          <w:rFonts w:eastAsia="Times New Roman"/>
          <w:b/>
        </w:rPr>
        <w:t>8</w:t>
      </w:r>
    </w:p>
    <w:p w14:paraId="5BF095EF" w14:textId="69F35B68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EF4F60">
        <w:rPr>
          <w:rFonts w:eastAsia="Times New Roman"/>
          <w:b/>
        </w:rPr>
        <w:t>December</w:t>
      </w:r>
      <w:r>
        <w:rPr>
          <w:rFonts w:eastAsia="Times New Roman"/>
          <w:b/>
        </w:rPr>
        <w:t>, 2018</w:t>
      </w:r>
    </w:p>
    <w:p w14:paraId="0CBB2384" w14:textId="1F21B441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next meeting d</w:t>
      </w:r>
      <w:r w:rsidR="00EF4F60">
        <w:rPr>
          <w:rFonts w:eastAsia="Times New Roman"/>
          <w:b/>
        </w:rPr>
        <w:t>ate: Move to Tuesday January 22 (due to MLK Holiday)</w:t>
      </w:r>
      <w:r w:rsidR="009E0BB2">
        <w:rPr>
          <w:rFonts w:eastAsia="Times New Roman"/>
          <w:b/>
        </w:rPr>
        <w:t>, at 5:30pm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1222E1"/>
    <w:rsid w:val="001509BB"/>
    <w:rsid w:val="00201233"/>
    <w:rsid w:val="00205EF4"/>
    <w:rsid w:val="00212C1F"/>
    <w:rsid w:val="00247D8C"/>
    <w:rsid w:val="0027693D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30B97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D310E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4142-52F2-4E31-A06A-B85BB234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2018-12-10T20:04:00Z</dcterms:created>
  <dcterms:modified xsi:type="dcterms:W3CDTF">2018-12-10T20:05:00Z</dcterms:modified>
</cp:coreProperties>
</file>